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38" w:rsidRDefault="009C613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CE62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7848600"/>
            <wp:effectExtent l="19050" t="0" r="3175" b="0"/>
            <wp:docPr id="1" name="Рисунок 1" descr="C:\Users\нр\Desktop\октябрь сайт\февраль22г\положе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\Desktop\октябрь сайт\февраль22г\положе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lastRenderedPageBreak/>
        <w:t>1.6. Попечительский Совет взаимодействует с другими органами самоуправления детского сада. Представители Попечительского Совета имеют право участвовать в работе советов (совещаний, коллегий) органов управления детского сада в пределах компетенции, установленной настоящим Положением.</w:t>
      </w:r>
    </w:p>
    <w:p w:rsidR="00CE62D8" w:rsidRPr="009C6138" w:rsidRDefault="00CE62D8" w:rsidP="00CE6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38">
        <w:rPr>
          <w:rFonts w:ascii="Times New Roman" w:hAnsi="Times New Roman" w:cs="Times New Roman"/>
          <w:b/>
          <w:sz w:val="28"/>
          <w:szCs w:val="28"/>
        </w:rPr>
        <w:t>2. Основные задачи Попечительского совета.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2.1. Совет решает следующие задачи: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• содействует привлечению внебюджетных сре</w:t>
      </w:r>
      <w:proofErr w:type="gramStart"/>
      <w:r w:rsidRPr="009C613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C6138">
        <w:rPr>
          <w:rFonts w:ascii="Times New Roman" w:hAnsi="Times New Roman" w:cs="Times New Roman"/>
          <w:sz w:val="28"/>
          <w:szCs w:val="28"/>
        </w:rPr>
        <w:t xml:space="preserve">я развития детского сада и обеспечения высокой эффективности образовательного процесса;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• оказывает поддержку в совершенствовании материально-технической базы ДОУ, благоустройстве его помещений и территории;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• содействует организации и улучшению социальных </w:t>
      </w:r>
      <w:proofErr w:type="gramStart"/>
      <w:r w:rsidRPr="009C6138">
        <w:rPr>
          <w:rFonts w:ascii="Times New Roman" w:hAnsi="Times New Roman" w:cs="Times New Roman"/>
          <w:sz w:val="28"/>
          <w:szCs w:val="28"/>
        </w:rPr>
        <w:t>гарантий</w:t>
      </w:r>
      <w:proofErr w:type="gramEnd"/>
      <w:r w:rsidRPr="009C6138">
        <w:rPr>
          <w:rFonts w:ascii="Times New Roman" w:hAnsi="Times New Roman" w:cs="Times New Roman"/>
          <w:sz w:val="28"/>
          <w:szCs w:val="28"/>
        </w:rPr>
        <w:t xml:space="preserve"> педагогическим и другим работникам ДОУ, улучшение условий их труда;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• содействует проведению конкурсов профессионального мастерства среди педагогов и других работников ДОУ;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• участвует в организации праздников, конкурсов, соревнований для детей;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• рассматривает другие вопросы, отнесённые к компетенции попечительского совета Уставом ДОУ.</w:t>
      </w:r>
    </w:p>
    <w:p w:rsidR="00CE62D8" w:rsidRPr="009C6138" w:rsidRDefault="00CE62D8" w:rsidP="00CE6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b/>
          <w:sz w:val="28"/>
          <w:szCs w:val="28"/>
        </w:rPr>
        <w:t>3. Состав попечительского совета, права и обязанности его членов.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3.1. В состав попечительского совета могут входить представители государственных органов, органов местного самоуправления и организаций различных форм собственности, педагогические работники, родители (законные представители) и иные лица, заинтересованные в совершенствовании деятельности и развитии ДОУ. Количественный состав попечительского совета определяется общим собранием родителей (законных представителей), но не менее 5 человек.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3.2. Первоначальный состав попечительского совета избирается на общем собрании родителей, сроком на 1 год, простым количеством голосов. Лица, выбранные в состав попечительского совета, могут переизбираться неограниченное число раз.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3.3. Члены попечительского совета вправе по своему желанию беспрепятственно выйти из него. Если деятельность члена попечительского совета противоречит настоящему Положению, то он может быть исключен из Совета.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3.4. Все члены попечительского совета обладают равными правами.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3.5. Член попечительского совета вправе: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• избирать и быть избранным в органы управления попечительским советом, вносить предложения по их структуре и кандидатурам в их состав;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lastRenderedPageBreak/>
        <w:t xml:space="preserve"> • вносить предложения по деятельности попечительского совета; требовать их обсуждения на заседании попечительского совета;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• беспрепятственно знакомиться с информацией о деятельности попечительского совета.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3.6. Члены совета обязаны: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• признавать и выполнять настоящее Положение;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• принимать посильное участие в деятельности попечительского совета, предусмотренной настоящим Положением;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• Попечительский совет, его члены не вправе непосредственно вмешиваться в служебную деятельность персонала ДОУ.</w:t>
      </w:r>
    </w:p>
    <w:p w:rsidR="00CE62D8" w:rsidRPr="009C6138" w:rsidRDefault="00CE62D8" w:rsidP="00CE6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38">
        <w:rPr>
          <w:rFonts w:ascii="Times New Roman" w:hAnsi="Times New Roman" w:cs="Times New Roman"/>
          <w:b/>
          <w:sz w:val="28"/>
          <w:szCs w:val="28"/>
        </w:rPr>
        <w:t>4. Управление попечительским советом.</w:t>
      </w:r>
    </w:p>
    <w:p w:rsidR="00CE62D8" w:rsidRPr="009C6138" w:rsidRDefault="00CE62D8" w:rsidP="00CE62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Управление попечительским советом, всей его деятельностью на принципах демократии, коллегиальности, самостоятельности осуществляется общим собранием членов попечительского совета в пределах компетенции каждого из них, установленной настоящим Положением.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4.1. Общее собрание членов попечительского совета – высший орган управления попечительским советом – созывается не реже двух раз в год.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4.2. Общее собрание правомочно принимать решения, если в нем участвуют более половины членов попечительского совета. Решения принимаются простым большинством присутствующих членов Совета. Решения по вопросам, относящимся к исключительной компетенции общего собрания, принимаются большинством (не менее двух третей) голосов присутствующих членов попечительского совета.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4.3. Общее собрание попечительского совета избирает председателя попечительского совета, и определяет срок его полномочий, а также может досрочно его полномочия прекратить.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4.4. К компетенции попечительского совета относятся: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• принятие Положения о попечительском совете и внесение в него необходимых изменений и дополнений;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• принятие решений о реорганизации или прекращении деятельности попечительского совета;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• определение приоритетов деятельности попечительского совета;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• определение принципов формирования и использования финансовых средств и другого имущества, находящегося в распоряжении попечительского совета.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• подготовка ежегодного отчета о деятельности попечительского совета.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4.5. Председатель попечительского совета в соответствии со своей компетенцией: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lastRenderedPageBreak/>
        <w:t xml:space="preserve"> • представляет Совет без договоренности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• подписывает документы попечительского совета;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• организует учет и отчетность попечительского совета;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•решает иные вопросы, возникающие в процессе деятельности попечительского совета.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4.6. Учреждение имеет право: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• входить в состав попечительского совета;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• вносить предложения по деятельности попечительского совета, и ходатайствовать по использованию средств фонда попечительского совета. </w:t>
      </w:r>
    </w:p>
    <w:p w:rsidR="00CE62D8" w:rsidRPr="009C6138" w:rsidRDefault="00CE62D8" w:rsidP="00CE6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38">
        <w:rPr>
          <w:rFonts w:ascii="Times New Roman" w:hAnsi="Times New Roman" w:cs="Times New Roman"/>
          <w:b/>
          <w:sz w:val="28"/>
          <w:szCs w:val="28"/>
        </w:rPr>
        <w:t>5. Делопроизводство попечительского совета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5.1. Заседания и решения Правления оформляются протоколом, который подписывает Председатель Правления и секретарь, ведущий протокол заседания.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5.2. Обращения Правления Совета подлежат обязательному рассмотрению должностными лицами ДОУ.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5.3. Решения Правления доводятся до сведения всех заинтересованных организаций, учреждений и должностных лиц, а также членов попечительского совета.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5.4. Осуществление членами Правления своих функций производится на безвозмездной основе (на общественных началах). Расходы, возникающие в результате исполнения обязанностей, не возмещаются.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5.5. Администрация ДОУ предоставляет Правлению место для проведения заседаний и хранения установленной документации.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 6. Заключительные положения.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 xml:space="preserve">6.1. Настоящее Положение вступает в силу с момента его принятия на общем собрании Совета. </w:t>
      </w:r>
    </w:p>
    <w:p w:rsidR="00CE62D8" w:rsidRPr="009C6138" w:rsidRDefault="00CE62D8" w:rsidP="00CE62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138">
        <w:rPr>
          <w:rFonts w:ascii="Times New Roman" w:hAnsi="Times New Roman" w:cs="Times New Roman"/>
          <w:sz w:val="28"/>
          <w:szCs w:val="28"/>
        </w:rPr>
        <w:t>6.2 Срок действия данного положения неограничен.</w:t>
      </w: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CE62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C6138" w:rsidRDefault="009C6138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0792F" w:rsidRDefault="0060792F" w:rsidP="00CE62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792F" w:rsidRDefault="0060792F" w:rsidP="006079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E62D8" w:rsidRDefault="00CE62D8" w:rsidP="00607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D8" w:rsidRDefault="00CE62D8" w:rsidP="00607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D8" w:rsidRDefault="00CE62D8" w:rsidP="00607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D8" w:rsidRDefault="00CE62D8" w:rsidP="00607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D8" w:rsidRDefault="00CE62D8" w:rsidP="00607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D8" w:rsidRDefault="00CE62D8" w:rsidP="006079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62D8" w:rsidSect="00A8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D0"/>
    <w:rsid w:val="000F5B5B"/>
    <w:rsid w:val="00364A97"/>
    <w:rsid w:val="003D5D0F"/>
    <w:rsid w:val="0041072E"/>
    <w:rsid w:val="0060792F"/>
    <w:rsid w:val="00822EAA"/>
    <w:rsid w:val="00895FA0"/>
    <w:rsid w:val="009C6138"/>
    <w:rsid w:val="00A86254"/>
    <w:rsid w:val="00AC61C0"/>
    <w:rsid w:val="00AD40CF"/>
    <w:rsid w:val="00AF20D0"/>
    <w:rsid w:val="00C42841"/>
    <w:rsid w:val="00CC76D8"/>
    <w:rsid w:val="00CE62D8"/>
    <w:rsid w:val="00E9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13</cp:revision>
  <cp:lastPrinted>2020-03-27T08:17:00Z</cp:lastPrinted>
  <dcterms:created xsi:type="dcterms:W3CDTF">2020-03-26T12:54:00Z</dcterms:created>
  <dcterms:modified xsi:type="dcterms:W3CDTF">2022-02-18T10:31:00Z</dcterms:modified>
</cp:coreProperties>
</file>